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0CF1" w14:textId="77777777" w:rsidR="00F941EA" w:rsidRDefault="00000000">
      <w:pPr>
        <w:jc w:val="center"/>
      </w:pPr>
      <w:r>
        <w:rPr>
          <w:noProof/>
        </w:rPr>
        <w:drawing>
          <wp:inline distT="0" distB="0" distL="0" distR="0" wp14:anchorId="61A2F3A6" wp14:editId="436A184C">
            <wp:extent cx="5303520" cy="3977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Beginnings_fin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B3258" w14:textId="67B32155" w:rsidR="00F941EA" w:rsidRPr="00272728" w:rsidRDefault="00272728">
      <w:pPr>
        <w:pStyle w:val="Heading1"/>
        <w:jc w:val="center"/>
        <w:rPr>
          <w:color w:val="943634" w:themeColor="accent2" w:themeShade="BF"/>
        </w:rPr>
      </w:pPr>
      <w:r w:rsidRPr="00272728">
        <w:rPr>
          <w:color w:val="943634" w:themeColor="accent2" w:themeShade="BF"/>
        </w:rPr>
        <w:t>What Can I Expect at New Beginnings Homestead?</w:t>
      </w:r>
    </w:p>
    <w:p w14:paraId="6CFEA60A" w14:textId="01D02D80" w:rsidR="00272728" w:rsidRPr="00272728" w:rsidRDefault="00272728" w:rsidP="00272728">
      <w:pPr>
        <w:jc w:val="center"/>
        <w:rPr>
          <w:i/>
          <w:iCs/>
        </w:rPr>
      </w:pPr>
      <w:r w:rsidRPr="00272728">
        <w:rPr>
          <w:i/>
          <w:iCs/>
        </w:rPr>
        <w:t xml:space="preserve">New Beginnings Homestead is a safe, Christ-centered residential community where </w:t>
      </w:r>
      <w:r>
        <w:rPr>
          <w:i/>
          <w:iCs/>
        </w:rPr>
        <w:t xml:space="preserve">young </w:t>
      </w:r>
      <w:r w:rsidRPr="00272728">
        <w:rPr>
          <w:i/>
          <w:iCs/>
        </w:rPr>
        <w:t>women</w:t>
      </w:r>
      <w:r>
        <w:rPr>
          <w:i/>
          <w:iCs/>
        </w:rPr>
        <w:t xml:space="preserve"> leaving the Amish can</w:t>
      </w:r>
      <w:r w:rsidRPr="00272728">
        <w:rPr>
          <w:i/>
          <w:iCs/>
        </w:rPr>
        <w:t xml:space="preserve"> live while participating in our </w:t>
      </w:r>
      <w:r w:rsidRPr="00272728">
        <w:rPr>
          <w:b/>
          <w:bCs/>
          <w:i/>
          <w:iCs/>
        </w:rPr>
        <w:t>Pathway to Success Program</w:t>
      </w:r>
      <w:r w:rsidRPr="00272728">
        <w:rPr>
          <w:i/>
          <w:iCs/>
        </w:rPr>
        <w:t>.</w:t>
      </w:r>
      <w:r>
        <w:rPr>
          <w:i/>
          <w:iCs/>
        </w:rPr>
        <w:t xml:space="preserve"> You’ll find</w:t>
      </w:r>
      <w:r w:rsidRPr="00272728">
        <w:rPr>
          <w:i/>
          <w:iCs/>
        </w:rPr>
        <w:t xml:space="preserve"> a supportive environment where women can heal, grow, and prepare for independent living.</w:t>
      </w:r>
    </w:p>
    <w:p w14:paraId="3CB970AF" w14:textId="77777777" w:rsidR="00F941EA" w:rsidRDefault="00000000">
      <w:pPr>
        <w:pStyle w:val="Heading2"/>
      </w:pPr>
      <w:r>
        <w:t xml:space="preserve">What We </w:t>
      </w:r>
      <w:r w:rsidRPr="00272728">
        <w:rPr>
          <w:color w:val="943634" w:themeColor="accent2" w:themeShade="BF"/>
        </w:rPr>
        <w:t>Provide</w:t>
      </w:r>
    </w:p>
    <w:p w14:paraId="3124B301" w14:textId="77777777" w:rsidR="00F941EA" w:rsidRDefault="00000000">
      <w:pPr>
        <w:pStyle w:val="ListBullet"/>
      </w:pPr>
      <w:r>
        <w:t>Safe, fully furnished apartment with utilities and free Wi-Fi included</w:t>
      </w:r>
    </w:p>
    <w:p w14:paraId="67F40780" w14:textId="77777777" w:rsidR="00F941EA" w:rsidRDefault="00000000">
      <w:pPr>
        <w:pStyle w:val="ListBullet"/>
      </w:pPr>
      <w:r>
        <w:t>Private bedroom with bed, desk, and dresser</w:t>
      </w:r>
    </w:p>
    <w:p w14:paraId="17D0A70C" w14:textId="77777777" w:rsidR="00F941EA" w:rsidRDefault="00000000">
      <w:pPr>
        <w:pStyle w:val="ListBullet"/>
      </w:pPr>
      <w:r>
        <w:t>Shared bathroom with only one other resident</w:t>
      </w:r>
    </w:p>
    <w:p w14:paraId="3AA54044" w14:textId="77777777" w:rsidR="00F941EA" w:rsidRDefault="00000000">
      <w:pPr>
        <w:pStyle w:val="ListBullet"/>
      </w:pPr>
      <w:r>
        <w:t>Fully equipped kitchen plus washer and dryer</w:t>
      </w:r>
    </w:p>
    <w:p w14:paraId="709F406D" w14:textId="77777777" w:rsidR="00F941EA" w:rsidRDefault="00000000">
      <w:pPr>
        <w:pStyle w:val="ListBullet"/>
      </w:pPr>
      <w:r>
        <w:t>Employment opportunity at Beyond Measure Market</w:t>
      </w:r>
    </w:p>
    <w:p w14:paraId="287779A1" w14:textId="77777777" w:rsidR="00F941EA" w:rsidRDefault="00000000">
      <w:pPr>
        <w:pStyle w:val="ListBullet"/>
      </w:pPr>
      <w:r>
        <w:t>Free GED and computer classes</w:t>
      </w:r>
    </w:p>
    <w:p w14:paraId="0A81DBD9" w14:textId="77777777" w:rsidR="00F941EA" w:rsidRDefault="00000000">
      <w:pPr>
        <w:pStyle w:val="ListBullet"/>
      </w:pPr>
      <w:r>
        <w:t>Weekly life skills classes</w:t>
      </w:r>
    </w:p>
    <w:p w14:paraId="32DBDCD0" w14:textId="77777777" w:rsidR="00F941EA" w:rsidRDefault="00000000">
      <w:pPr>
        <w:pStyle w:val="ListBullet"/>
      </w:pPr>
      <w:r>
        <w:t>One-on-one mentorship and bi-weekly Bible studies</w:t>
      </w:r>
    </w:p>
    <w:p w14:paraId="37B2EE41" w14:textId="77777777" w:rsidR="00F941EA" w:rsidRDefault="00000000">
      <w:pPr>
        <w:pStyle w:val="ListBullet"/>
      </w:pPr>
      <w:r>
        <w:t>Sunday worship at a local church</w:t>
      </w:r>
    </w:p>
    <w:p w14:paraId="666B1385" w14:textId="77777777" w:rsidR="00F941EA" w:rsidRDefault="00000000">
      <w:pPr>
        <w:pStyle w:val="ListBullet"/>
      </w:pPr>
      <w:r>
        <w:t>Access to Christian counseling</w:t>
      </w:r>
    </w:p>
    <w:p w14:paraId="34D8C257" w14:textId="77777777" w:rsidR="00F941EA" w:rsidRDefault="00000000">
      <w:pPr>
        <w:pStyle w:val="ListBullet"/>
      </w:pPr>
      <w:r>
        <w:t>Assistance obtaining medical insurance and a driver's license</w:t>
      </w:r>
    </w:p>
    <w:p w14:paraId="7AA44218" w14:textId="77777777" w:rsidR="00F941EA" w:rsidRDefault="00000000">
      <w:pPr>
        <w:pStyle w:val="ListBullet"/>
      </w:pPr>
      <w:r>
        <w:t>Access to a ministry-owned vehicle when needed</w:t>
      </w:r>
    </w:p>
    <w:p w14:paraId="0A887F4B" w14:textId="77777777" w:rsidR="00F941EA" w:rsidRDefault="00000000">
      <w:pPr>
        <w:pStyle w:val="ListBullet"/>
      </w:pPr>
      <w:r>
        <w:t>Garden space, volleyball, and outdoor recreation</w:t>
      </w:r>
    </w:p>
    <w:p w14:paraId="1E1F7CC9" w14:textId="48E2B296" w:rsidR="00272728" w:rsidRDefault="00272728">
      <w:pPr>
        <w:pStyle w:val="ListBullet"/>
      </w:pPr>
      <w:r>
        <w:t>Apprenticeship &amp; job training</w:t>
      </w:r>
    </w:p>
    <w:p w14:paraId="1D8C34FF" w14:textId="2FC14097" w:rsidR="00272728" w:rsidRDefault="00272728">
      <w:pPr>
        <w:pStyle w:val="ListBullet"/>
      </w:pPr>
      <w:r>
        <w:t xml:space="preserve">Financial Literacy classes </w:t>
      </w:r>
    </w:p>
    <w:p w14:paraId="3D9E506E" w14:textId="77777777" w:rsidR="000F3A2E" w:rsidRDefault="000F3A2E" w:rsidP="0027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8F9A3EE" w14:textId="28AADAF2" w:rsidR="00272728" w:rsidRPr="000F3A2E" w:rsidRDefault="00272728" w:rsidP="002727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0F3A2E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</w:rPr>
        <w:lastRenderedPageBreak/>
        <w:t>What Can You Accomplish in 12 Months?</w:t>
      </w:r>
    </w:p>
    <w:p w14:paraId="42DE1E41" w14:textId="77777777" w:rsidR="000F3A2E" w:rsidRDefault="000F3A2E" w:rsidP="000F3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sectPr w:rsidR="000F3A2E" w:rsidSect="00034616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6C129708" w14:textId="77777777" w:rsidR="00272728" w:rsidRPr="00272728" w:rsidRDefault="00272728" w:rsidP="000F3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</w:pPr>
      <w:r w:rsidRPr="00272728"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t>Months 1–3: Building a Foundation</w:t>
      </w:r>
    </w:p>
    <w:p w14:paraId="2039093E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Focus on stability, personal growth, and establish healthy routines.</w:t>
      </w:r>
    </w:p>
    <w:p w14:paraId="47244266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You will:</w:t>
      </w:r>
    </w:p>
    <w:p w14:paraId="551429B5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Create a personalized success plan </w:t>
      </w:r>
    </w:p>
    <w:p w14:paraId="0190D8C1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Begin GED preparation (if needed) </w:t>
      </w:r>
    </w:p>
    <w:p w14:paraId="2CD808FB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Meet regularly with a mentor </w:t>
      </w:r>
    </w:p>
    <w:p w14:paraId="76DD46BE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Receive counseling support </w:t>
      </w:r>
    </w:p>
    <w:p w14:paraId="21EFF042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Learn daily life skills and time management </w:t>
      </w:r>
    </w:p>
    <w:p w14:paraId="0CE0CE33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Develop healthy routines and goals </w:t>
      </w:r>
    </w:p>
    <w:p w14:paraId="2753332D" w14:textId="77777777" w:rsidR="00272728" w:rsidRPr="00C05CB3" w:rsidRDefault="00272728" w:rsidP="000F3A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Build relationships within a supportive community </w:t>
      </w:r>
    </w:p>
    <w:p w14:paraId="3DDF051D" w14:textId="77777777" w:rsidR="00272728" w:rsidRPr="00272728" w:rsidRDefault="00272728" w:rsidP="000F3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</w:pPr>
      <w:r w:rsidRPr="00272728"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t>Months 4–6: Developing Skills</w:t>
      </w:r>
    </w:p>
    <w:p w14:paraId="2FD3F31E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Focus on gaining practical tools for independence.</w:t>
      </w:r>
    </w:p>
    <w:p w14:paraId="7122879C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You will:</w:t>
      </w:r>
    </w:p>
    <w:p w14:paraId="54B950F9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Continue GED studies </w:t>
      </w:r>
    </w:p>
    <w:p w14:paraId="64645079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Learn budgeting and money management </w:t>
      </w:r>
    </w:p>
    <w:p w14:paraId="777020FF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Develop computer and technology skills </w:t>
      </w:r>
    </w:p>
    <w:p w14:paraId="23AEDE2F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C05CB3">
        <w:rPr>
          <w:rFonts w:ascii="Times New Roman" w:eastAsia="Times New Roman" w:hAnsi="Times New Roman" w:cs="Times New Roman"/>
        </w:rPr>
        <w:t>Participate</w:t>
      </w:r>
      <w:proofErr w:type="gramEnd"/>
      <w:r w:rsidRPr="00C05CB3">
        <w:rPr>
          <w:rFonts w:ascii="Times New Roman" w:eastAsia="Times New Roman" w:hAnsi="Times New Roman" w:cs="Times New Roman"/>
        </w:rPr>
        <w:t xml:space="preserve"> in volunteer opportunities </w:t>
      </w:r>
    </w:p>
    <w:p w14:paraId="068E7B2F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Explore </w:t>
      </w:r>
      <w:r>
        <w:rPr>
          <w:rFonts w:ascii="Times New Roman" w:eastAsia="Times New Roman" w:hAnsi="Times New Roman" w:cs="Times New Roman"/>
        </w:rPr>
        <w:t xml:space="preserve">future </w:t>
      </w:r>
      <w:r w:rsidRPr="00C05CB3">
        <w:rPr>
          <w:rFonts w:ascii="Times New Roman" w:eastAsia="Times New Roman" w:hAnsi="Times New Roman" w:cs="Times New Roman"/>
        </w:rPr>
        <w:t xml:space="preserve">career interests </w:t>
      </w:r>
    </w:p>
    <w:p w14:paraId="23185FD7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Practice communication and relationship skills </w:t>
      </w:r>
    </w:p>
    <w:p w14:paraId="7921838F" w14:textId="77777777" w:rsidR="00272728" w:rsidRPr="00C05CB3" w:rsidRDefault="00272728" w:rsidP="000F3A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Build confidence and personal responsibility </w:t>
      </w:r>
    </w:p>
    <w:p w14:paraId="15C0F798" w14:textId="77777777" w:rsidR="00272728" w:rsidRPr="00272728" w:rsidRDefault="00272728" w:rsidP="000F3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</w:pPr>
      <w:r w:rsidRPr="00272728"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t>Months 7–9: Preparing for Independence</w:t>
      </w:r>
    </w:p>
    <w:p w14:paraId="26E73266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Focus on applying what you've learned.</w:t>
      </w:r>
    </w:p>
    <w:p w14:paraId="0E854508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You will:</w:t>
      </w:r>
    </w:p>
    <w:p w14:paraId="29B5EC72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Work toward GED completion </w:t>
      </w:r>
    </w:p>
    <w:p w14:paraId="433C8F28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Participate in apprenticeships or job training </w:t>
      </w:r>
    </w:p>
    <w:p w14:paraId="054CBEC9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Learn employment skills and interview preparation </w:t>
      </w:r>
    </w:p>
    <w:p w14:paraId="6C3FE2E8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Gain hands-on work experience </w:t>
      </w:r>
    </w:p>
    <w:p w14:paraId="69F0DFD4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C05CB3">
        <w:rPr>
          <w:rFonts w:ascii="Times New Roman" w:eastAsia="Times New Roman" w:hAnsi="Times New Roman" w:cs="Times New Roman"/>
        </w:rPr>
        <w:t>Strengthen</w:t>
      </w:r>
      <w:proofErr w:type="gramEnd"/>
      <w:r w:rsidRPr="00C05CB3">
        <w:rPr>
          <w:rFonts w:ascii="Times New Roman" w:eastAsia="Times New Roman" w:hAnsi="Times New Roman" w:cs="Times New Roman"/>
        </w:rPr>
        <w:t xml:space="preserve"> decision-making and problem-solving skills </w:t>
      </w:r>
    </w:p>
    <w:p w14:paraId="58C7CA77" w14:textId="77777777" w:rsidR="00272728" w:rsidRPr="00C05CB3" w:rsidRDefault="00272728" w:rsidP="000F3A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C05CB3">
        <w:rPr>
          <w:rFonts w:ascii="Times New Roman" w:eastAsia="Times New Roman" w:hAnsi="Times New Roman" w:cs="Times New Roman"/>
        </w:rPr>
        <w:t>Continue</w:t>
      </w:r>
      <w:proofErr w:type="gramEnd"/>
      <w:r w:rsidRPr="00C05CB3">
        <w:rPr>
          <w:rFonts w:ascii="Times New Roman" w:eastAsia="Times New Roman" w:hAnsi="Times New Roman" w:cs="Times New Roman"/>
        </w:rPr>
        <w:t xml:space="preserve"> mentoring and personal growth </w:t>
      </w:r>
    </w:p>
    <w:p w14:paraId="03AF1A24" w14:textId="45FAC7E2" w:rsidR="00272728" w:rsidRPr="00272728" w:rsidRDefault="00272728" w:rsidP="000F3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</w:pPr>
      <w:r w:rsidRPr="00272728">
        <w:rPr>
          <w:rFonts w:ascii="Times New Roman" w:eastAsia="Times New Roman" w:hAnsi="Times New Roman" w:cs="Times New Roman"/>
          <w:b/>
          <w:color w:val="943634" w:themeColor="accent2" w:themeShade="BF"/>
          <w:sz w:val="27"/>
          <w:szCs w:val="27"/>
        </w:rPr>
        <w:t>Months 10–12: Launching Your Future</w:t>
      </w:r>
    </w:p>
    <w:p w14:paraId="6F8A818F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Focus on long-term success and independent living.</w:t>
      </w:r>
    </w:p>
    <w:p w14:paraId="2F994AC7" w14:textId="77777777" w:rsidR="00272728" w:rsidRPr="00C05CB3" w:rsidRDefault="00272728" w:rsidP="000F3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>You will:</w:t>
      </w:r>
    </w:p>
    <w:p w14:paraId="26D689A3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Complete your GED (if applicable) </w:t>
      </w:r>
    </w:p>
    <w:p w14:paraId="0F6B07C9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Secure </w:t>
      </w:r>
      <w:r>
        <w:rPr>
          <w:rFonts w:ascii="Times New Roman" w:eastAsia="Times New Roman" w:hAnsi="Times New Roman" w:cs="Times New Roman"/>
        </w:rPr>
        <w:t xml:space="preserve">long-term stable </w:t>
      </w:r>
      <w:r w:rsidRPr="00C05CB3">
        <w:rPr>
          <w:rFonts w:ascii="Times New Roman" w:eastAsia="Times New Roman" w:hAnsi="Times New Roman" w:cs="Times New Roman"/>
        </w:rPr>
        <w:t xml:space="preserve">employment, training, or educational opportunities </w:t>
      </w:r>
    </w:p>
    <w:p w14:paraId="18166E22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Develop a personal financial plan </w:t>
      </w:r>
    </w:p>
    <w:p w14:paraId="2F8BC619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C05CB3">
        <w:rPr>
          <w:rFonts w:ascii="Times New Roman" w:eastAsia="Times New Roman" w:hAnsi="Times New Roman" w:cs="Times New Roman"/>
        </w:rPr>
        <w:t>Prepare</w:t>
      </w:r>
      <w:proofErr w:type="gramEnd"/>
      <w:r w:rsidRPr="00C05CB3">
        <w:rPr>
          <w:rFonts w:ascii="Times New Roman" w:eastAsia="Times New Roman" w:hAnsi="Times New Roman" w:cs="Times New Roman"/>
        </w:rPr>
        <w:t xml:space="preserve"> for independent living </w:t>
      </w:r>
    </w:p>
    <w:p w14:paraId="203B8C51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Establish a support network for continued success </w:t>
      </w:r>
    </w:p>
    <w:p w14:paraId="2782D419" w14:textId="77777777" w:rsidR="00272728" w:rsidRPr="00C05CB3" w:rsidRDefault="00272728" w:rsidP="000F3A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05CB3">
        <w:rPr>
          <w:rFonts w:ascii="Times New Roman" w:eastAsia="Times New Roman" w:hAnsi="Times New Roman" w:cs="Times New Roman"/>
        </w:rPr>
        <w:t xml:space="preserve">Create goals for your future beyond the program </w:t>
      </w:r>
    </w:p>
    <w:p w14:paraId="5E3B6BFE" w14:textId="77777777" w:rsidR="000F3A2E" w:rsidRDefault="000F3A2E">
      <w:pPr>
        <w:pStyle w:val="Heading2"/>
        <w:sectPr w:rsidR="000F3A2E" w:rsidSect="000F3A2E">
          <w:type w:val="continuous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14:paraId="2EDA54F2" w14:textId="77777777" w:rsidR="00272728" w:rsidRDefault="00272728">
      <w:pPr>
        <w:pStyle w:val="Heading2"/>
      </w:pPr>
    </w:p>
    <w:p w14:paraId="4D8EA4B0" w14:textId="3F4400AA" w:rsidR="00F941EA" w:rsidRDefault="00000000">
      <w:pPr>
        <w:pStyle w:val="Heading2"/>
      </w:pPr>
      <w:r>
        <w:t>Community Expectations</w:t>
      </w:r>
    </w:p>
    <w:p w14:paraId="7450CEF9" w14:textId="77777777" w:rsidR="00F941EA" w:rsidRDefault="00000000">
      <w:r>
        <w:t xml:space="preserve">Residents agree to participate in Bible studies, mentorship, life skills classes, and community activities. They commit to maintaining a clean apartment, respecting others, and living according to biblical standards. Our code of conduct includes abstaining from drunkenness, sexual immorality, dishonesty, and similar behaviors. Smoking and vaping are prohibited inside </w:t>
      </w:r>
      <w:proofErr w:type="gramStart"/>
      <w:r>
        <w:t>the apartments</w:t>
      </w:r>
      <w:proofErr w:type="gramEnd"/>
      <w:r>
        <w:t>.</w:t>
      </w:r>
    </w:p>
    <w:p w14:paraId="301EDC88" w14:textId="2AFF083A" w:rsidR="00A17D2C" w:rsidRDefault="00A17D2C">
      <w:pPr>
        <w:rPr>
          <w:b/>
          <w:bCs/>
          <w:color w:val="943634" w:themeColor="accent2" w:themeShade="BF"/>
          <w:sz w:val="26"/>
          <w:szCs w:val="26"/>
        </w:rPr>
      </w:pPr>
      <w:r w:rsidRPr="00A17D2C">
        <w:rPr>
          <w:b/>
          <w:bCs/>
          <w:color w:val="943634" w:themeColor="accent2" w:themeShade="BF"/>
          <w:sz w:val="26"/>
          <w:szCs w:val="26"/>
        </w:rPr>
        <w:t xml:space="preserve">Affordable Housing </w:t>
      </w:r>
    </w:p>
    <w:p w14:paraId="6DF31E4F" w14:textId="06AC071F" w:rsidR="00A17D2C" w:rsidRDefault="00A17D2C" w:rsidP="00A17D2C">
      <w:pPr>
        <w:spacing w:line="240" w:lineRule="auto"/>
        <w:rPr>
          <w:color w:val="000000" w:themeColor="text1"/>
        </w:rPr>
      </w:pPr>
      <w:r w:rsidRPr="00A17D2C">
        <w:rPr>
          <w:color w:val="000000" w:themeColor="text1"/>
        </w:rPr>
        <w:t xml:space="preserve">Residents </w:t>
      </w:r>
      <w:r>
        <w:rPr>
          <w:color w:val="000000" w:themeColor="text1"/>
        </w:rPr>
        <w:t xml:space="preserve">will pay a low cost monthly Operational Expense after their first 30 days. Operational Expenses follow a tiered schedule: </w:t>
      </w:r>
    </w:p>
    <w:p w14:paraId="714EE6D7" w14:textId="6A52C3C0" w:rsidR="00A17D2C" w:rsidRPr="00A17D2C" w:rsidRDefault="00A17D2C" w:rsidP="00A17D2C">
      <w:pPr>
        <w:pStyle w:val="ListParagraph"/>
        <w:numPr>
          <w:ilvl w:val="0"/>
          <w:numId w:val="14"/>
        </w:numPr>
        <w:spacing w:line="240" w:lineRule="auto"/>
        <w:rPr>
          <w:color w:val="000000" w:themeColor="text1"/>
        </w:rPr>
      </w:pPr>
      <w:r w:rsidRPr="00A17D2C">
        <w:rPr>
          <w:color w:val="000000" w:themeColor="text1"/>
        </w:rPr>
        <w:t>Month</w:t>
      </w:r>
      <w:r w:rsidR="00FB6E02">
        <w:rPr>
          <w:color w:val="000000" w:themeColor="text1"/>
        </w:rPr>
        <w:t>s</w:t>
      </w:r>
      <w:r w:rsidRPr="00A17D2C">
        <w:rPr>
          <w:color w:val="000000" w:themeColor="text1"/>
        </w:rPr>
        <w:t xml:space="preserve"> 2-</w:t>
      </w:r>
      <w:r w:rsidR="00FB6E02">
        <w:rPr>
          <w:color w:val="000000" w:themeColor="text1"/>
        </w:rPr>
        <w:t>6</w:t>
      </w:r>
      <w:r w:rsidRPr="00A17D2C">
        <w:rPr>
          <w:color w:val="000000" w:themeColor="text1"/>
        </w:rPr>
        <w:t xml:space="preserve">: $180 </w:t>
      </w:r>
    </w:p>
    <w:p w14:paraId="66A7B94B" w14:textId="788FA367" w:rsidR="00A17D2C" w:rsidRPr="00A17D2C" w:rsidRDefault="00A17D2C" w:rsidP="00A17D2C">
      <w:pPr>
        <w:pStyle w:val="ListParagraph"/>
        <w:numPr>
          <w:ilvl w:val="0"/>
          <w:numId w:val="14"/>
        </w:numPr>
        <w:spacing w:line="240" w:lineRule="auto"/>
        <w:rPr>
          <w:color w:val="000000" w:themeColor="text1"/>
        </w:rPr>
      </w:pPr>
      <w:r w:rsidRPr="00A17D2C">
        <w:rPr>
          <w:color w:val="000000" w:themeColor="text1"/>
        </w:rPr>
        <w:t xml:space="preserve">Months </w:t>
      </w:r>
      <w:r w:rsidR="00FB6E02">
        <w:rPr>
          <w:color w:val="000000" w:themeColor="text1"/>
        </w:rPr>
        <w:t>7</w:t>
      </w:r>
      <w:r w:rsidRPr="00A17D2C">
        <w:rPr>
          <w:color w:val="000000" w:themeColor="text1"/>
        </w:rPr>
        <w:t>-1</w:t>
      </w:r>
      <w:r w:rsidR="00FB6E02">
        <w:rPr>
          <w:color w:val="000000" w:themeColor="text1"/>
        </w:rPr>
        <w:t>2</w:t>
      </w:r>
      <w:r w:rsidRPr="00A17D2C">
        <w:rPr>
          <w:color w:val="000000" w:themeColor="text1"/>
        </w:rPr>
        <w:t xml:space="preserve">: $200 </w:t>
      </w:r>
    </w:p>
    <w:p w14:paraId="6A23A124" w14:textId="500EF0AF" w:rsidR="00A17D2C" w:rsidRDefault="00FB6E02" w:rsidP="00A17D2C">
      <w:pPr>
        <w:pStyle w:val="ListParagraph"/>
        <w:numPr>
          <w:ilvl w:val="0"/>
          <w:numId w:val="14"/>
        </w:numPr>
        <w:spacing w:line="240" w:lineRule="auto"/>
        <w:rPr>
          <w:color w:val="000000" w:themeColor="text1"/>
        </w:rPr>
      </w:pPr>
      <w:r>
        <w:rPr>
          <w:color w:val="000000" w:themeColor="text1"/>
        </w:rPr>
        <w:t>After 1 year</w:t>
      </w:r>
      <w:r w:rsidR="00A17D2C" w:rsidRPr="00A17D2C">
        <w:rPr>
          <w:color w:val="000000" w:themeColor="text1"/>
        </w:rPr>
        <w:t xml:space="preserve">: $250 </w:t>
      </w:r>
    </w:p>
    <w:p w14:paraId="30E667C9" w14:textId="69AD309E" w:rsidR="00A17D2C" w:rsidRPr="00FB6E02" w:rsidRDefault="00FB6E02" w:rsidP="00FB6E02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All utilities are included in the Operational Expenses. </w:t>
      </w:r>
    </w:p>
    <w:p w14:paraId="5B211AE5" w14:textId="77777777" w:rsidR="00F941EA" w:rsidRDefault="00000000">
      <w:pPr>
        <w:pStyle w:val="Heading2"/>
      </w:pPr>
      <w:r>
        <w:lastRenderedPageBreak/>
        <w:t>Visitors &amp; Safety</w:t>
      </w:r>
    </w:p>
    <w:p w14:paraId="2011A786" w14:textId="48DCE463" w:rsidR="00F941EA" w:rsidRDefault="00000000">
      <w:r>
        <w:t xml:space="preserve">Visitors are welcome; however, men are not permitted inside the apartments. </w:t>
      </w:r>
      <w:r w:rsidR="00272728">
        <w:t>Independent living is encouraged so there are no curfews, however, o</w:t>
      </w:r>
      <w:r>
        <w:t>vernight guests require prior approval from leadership, and residents should notify their mentor before staying elsewhere overnight. For added peace of mind, appropriate exterior/common areas are monitored by security cameras</w:t>
      </w:r>
      <w:r w:rsidR="00272728">
        <w:t xml:space="preserve"> with access to individual Ring Cameras at each entry. </w:t>
      </w:r>
    </w:p>
    <w:p w14:paraId="60547B79" w14:textId="77777777" w:rsidR="00F941EA" w:rsidRDefault="00000000">
      <w:pPr>
        <w:pStyle w:val="Heading2"/>
      </w:pPr>
      <w:r>
        <w:t>A Place to Grow</w:t>
      </w:r>
    </w:p>
    <w:p w14:paraId="2411A8DA" w14:textId="0975F8C7" w:rsidR="00F941EA" w:rsidRDefault="00000000">
      <w:r>
        <w:t xml:space="preserve">New Beginnings Homestead is more than a place to live—it is a place to </w:t>
      </w:r>
      <w:r w:rsidR="00272728">
        <w:t>grow</w:t>
      </w:r>
      <w:r>
        <w:t>. Our desire is to help every resident grow spiritually, emotionally, financially, and practically as she prepares for independent living.</w:t>
      </w:r>
    </w:p>
    <w:p w14:paraId="54876925" w14:textId="77777777" w:rsidR="00F941EA" w:rsidRDefault="00000000">
      <w:pPr>
        <w:jc w:val="center"/>
      </w:pPr>
      <w:r>
        <w:rPr>
          <w:b/>
          <w:color w:val="781923"/>
        </w:rPr>
        <w:t>"For I know the plans I have for you," declares the Lord... "plans to give you hope and a future." — Jeremiah 29:11</w:t>
      </w:r>
    </w:p>
    <w:p w14:paraId="69D981E3" w14:textId="77777777" w:rsidR="00F941EA" w:rsidRDefault="00000000">
      <w:pPr>
        <w:pStyle w:val="Heading2"/>
      </w:pPr>
      <w:r>
        <w:t>Interested in Learning More?</w:t>
      </w:r>
    </w:p>
    <w:p w14:paraId="5858CC50" w14:textId="1F4C96E7" w:rsidR="00F941EA" w:rsidRDefault="00000000">
      <w:r>
        <w:t>We would love to answer your questions and help you determine whether New Beginnings Homestead is the right next step in your journey.</w:t>
      </w:r>
    </w:p>
    <w:sectPr w:rsidR="00F941EA" w:rsidSect="000F3A2E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1A72CE"/>
    <w:multiLevelType w:val="multilevel"/>
    <w:tmpl w:val="46B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A34F9"/>
    <w:multiLevelType w:val="multilevel"/>
    <w:tmpl w:val="C7D4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27F71"/>
    <w:multiLevelType w:val="hybridMultilevel"/>
    <w:tmpl w:val="D6A8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6213"/>
    <w:multiLevelType w:val="multilevel"/>
    <w:tmpl w:val="636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E5B29"/>
    <w:multiLevelType w:val="multilevel"/>
    <w:tmpl w:val="0F4E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531348">
    <w:abstractNumId w:val="8"/>
  </w:num>
  <w:num w:numId="2" w16cid:durableId="399259004">
    <w:abstractNumId w:val="6"/>
  </w:num>
  <w:num w:numId="3" w16cid:durableId="282230510">
    <w:abstractNumId w:val="5"/>
  </w:num>
  <w:num w:numId="4" w16cid:durableId="1774743362">
    <w:abstractNumId w:val="4"/>
  </w:num>
  <w:num w:numId="5" w16cid:durableId="2122414397">
    <w:abstractNumId w:val="7"/>
  </w:num>
  <w:num w:numId="6" w16cid:durableId="459307703">
    <w:abstractNumId w:val="3"/>
  </w:num>
  <w:num w:numId="7" w16cid:durableId="1892308150">
    <w:abstractNumId w:val="2"/>
  </w:num>
  <w:num w:numId="8" w16cid:durableId="1352103348">
    <w:abstractNumId w:val="1"/>
  </w:num>
  <w:num w:numId="9" w16cid:durableId="939294606">
    <w:abstractNumId w:val="0"/>
  </w:num>
  <w:num w:numId="10" w16cid:durableId="94137589">
    <w:abstractNumId w:val="10"/>
  </w:num>
  <w:num w:numId="11" w16cid:durableId="677123513">
    <w:abstractNumId w:val="12"/>
  </w:num>
  <w:num w:numId="12" w16cid:durableId="178399693">
    <w:abstractNumId w:val="9"/>
  </w:num>
  <w:num w:numId="13" w16cid:durableId="2132935410">
    <w:abstractNumId w:val="13"/>
  </w:num>
  <w:num w:numId="14" w16cid:durableId="599996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A2E"/>
    <w:rsid w:val="0015074B"/>
    <w:rsid w:val="00272728"/>
    <w:rsid w:val="0029639D"/>
    <w:rsid w:val="00326F90"/>
    <w:rsid w:val="006966AD"/>
    <w:rsid w:val="00737273"/>
    <w:rsid w:val="00A17D2C"/>
    <w:rsid w:val="00AA1D8D"/>
    <w:rsid w:val="00B47730"/>
    <w:rsid w:val="00CB0664"/>
    <w:rsid w:val="00F415BB"/>
    <w:rsid w:val="00F941EA"/>
    <w:rsid w:val="00FB6E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915EC"/>
  <w14:defaultImageDpi w14:val="300"/>
  <w15:docId w15:val="{5C3BDDFE-5156-43F1-82C2-250099B8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8192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Polley</cp:lastModifiedBy>
  <cp:revision>3</cp:revision>
  <cp:lastPrinted>2026-06-25T16:34:00Z</cp:lastPrinted>
  <dcterms:created xsi:type="dcterms:W3CDTF">2013-12-23T23:15:00Z</dcterms:created>
  <dcterms:modified xsi:type="dcterms:W3CDTF">2026-06-29T20:05:00Z</dcterms:modified>
  <cp:category/>
</cp:coreProperties>
</file>